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贵州经贸职业技术学院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销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业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务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指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导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手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册</w:t>
      </w: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2021年7月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64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5190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封面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贵州经贸职业技术学院业务请示报告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贵州经贸职业技术学院报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程序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4--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审核报销业务所需附件材料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贵州经贸职业技术学院业务请示报告</w:t>
      </w:r>
    </w:p>
    <w:p>
      <w:pPr>
        <w:spacing w:line="240" w:lineRule="atLeas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尊敬的领导：</w:t>
      </w:r>
    </w:p>
    <w:p>
      <w:pPr>
        <w:spacing w:line="240" w:lineRule="atLeas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</w:t>
      </w:r>
    </w:p>
    <w:p>
      <w:pPr>
        <w:spacing w:line="240" w:lineRule="atLeas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需要购买（支付）</w:t>
      </w:r>
    </w:p>
    <w:p>
      <w:pPr>
        <w:spacing w:line="240" w:lineRule="atLeas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，预计本业务金额为人民币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（元） ，是否同意办理，请批示为谢。</w:t>
      </w:r>
    </w:p>
    <w:p>
      <w:pPr>
        <w:spacing w:line="240" w:lineRule="atLeas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请示人：</w:t>
      </w:r>
    </w:p>
    <w:p>
      <w:pPr>
        <w:spacing w:line="24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日  期：</w:t>
      </w: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注：所有需报销业务不论金额大小，均须附请示报告，可参考上述样式。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贵州经贸职业技术学院支付、报销程序</w:t>
      </w:r>
    </w:p>
    <w:p>
      <w:pPr>
        <w:spacing w:line="240" w:lineRule="atLeas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根据学院最新修订的财务管理办法，结合学院实际情况，规划财务处制定日常业务报账日期、时间及流程如下。</w:t>
      </w:r>
    </w:p>
    <w:p>
      <w:pPr>
        <w:spacing w:line="240" w:lineRule="atLeast"/>
        <w:ind w:firstLine="562" w:firstLineChars="2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一、每月日常业务报账日期为11日——25日；</w:t>
      </w:r>
    </w:p>
    <w:p>
      <w:pPr>
        <w:spacing w:line="240" w:lineRule="atLeast"/>
        <w:ind w:firstLine="562" w:firstLineChars="2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二、业务请示报告、报销单签字流程：</w:t>
      </w:r>
    </w:p>
    <w:p>
      <w:pPr>
        <w:spacing w:line="240" w:lineRule="atLeast"/>
        <w:ind w:firstLine="562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1、单笔金额在2000元以下（不含2000元）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240" w:lineRule="atLeast"/>
        <w:ind w:firstLine="562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请示报告：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（1）财务管理员——（2）处室、系部负责人</w:t>
      </w:r>
    </w:p>
    <w:p>
      <w:pPr>
        <w:spacing w:line="240" w:lineRule="atLeast"/>
        <w:ind w:firstLine="562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报销单：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（1）财务管理员——（2）处室、系部负责人——（3）会计——（4）财务负责人——（5）出纳</w:t>
      </w:r>
    </w:p>
    <w:p>
      <w:pPr>
        <w:spacing w:line="240" w:lineRule="atLeast"/>
        <w:ind w:firstLine="562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2、单笔金额在2000元以上，20000元以下（不含20000元）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请示报告：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（1）财务管理员——（2）处室、系部负责人——（3）分管院领导</w:t>
      </w:r>
    </w:p>
    <w:p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报销单：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（1）财务管理员——（2）处室、系部负责人——（3）会计——（4）财务负责人——（5）分管院领导——（6）出纳</w:t>
      </w:r>
    </w:p>
    <w:p>
      <w:pPr>
        <w:spacing w:line="240" w:lineRule="atLeast"/>
        <w:ind w:firstLine="562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3、单笔金额在20000元以上，50000元以下（不含50000元）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请示报告：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（1）财务管理员——（2）处室、系部负责人——（3）分管院领导——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(4)院长</w:t>
      </w:r>
    </w:p>
    <w:p>
      <w:pPr>
        <w:spacing w:line="240" w:lineRule="atLeas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报销单：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（1）财务管理员——（2）处室、系部负责人——（3）会计——（4）财务负责人——（5）分管院领导——（6）分管财务院领导——</w:t>
      </w:r>
      <w:r>
        <w:rPr>
          <w:rFonts w:hint="eastAsia" w:ascii="宋体" w:hAnsi="宋体" w:eastAsia="宋体" w:cs="宋体"/>
          <w:color w:val="C00000"/>
          <w:sz w:val="28"/>
          <w:szCs w:val="28"/>
        </w:rPr>
        <w:t>（7）</w:t>
      </w: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院长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——（8）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出纳</w:t>
      </w:r>
    </w:p>
    <w:p>
      <w:pPr>
        <w:spacing w:line="240" w:lineRule="atLeast"/>
        <w:ind w:firstLine="562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、单笔金额在50000元（含50000元）以上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请示报告：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（1）财务管理员——（2）处室、系部负责人——（3）分管院领导</w:t>
      </w:r>
    </w:p>
    <w:p>
      <w:pPr>
        <w:spacing w:line="240" w:lineRule="atLeas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报销单：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（1）财务管理员——（2）处室、系部负责人——（3）会计——（4）财务负责人——（5）分管院领导——（6）分管财务院领导—（7）院长—（8）出纳</w:t>
      </w:r>
    </w:p>
    <w:p>
      <w:pPr>
        <w:numPr>
          <w:ilvl w:val="0"/>
          <w:numId w:val="1"/>
        </w:numPr>
        <w:spacing w:line="240" w:lineRule="atLeas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本程序从发文之日起执行，请经办人员执行报销业务时使用附件单据模版。</w:t>
      </w:r>
    </w:p>
    <w:p>
      <w:pPr>
        <w:spacing w:line="240" w:lineRule="atLeas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四、报销原始发票要求：</w:t>
      </w:r>
    </w:p>
    <w:p>
      <w:pPr>
        <w:spacing w:line="240" w:lineRule="atLeas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（一）开具发票时，应检查发票抬头，即购买人名称为贵州经贸职业技术学院，纳税人识别号（统一社会信用代码）为12520000430220708B。如果对方只能提供手撕发票请联系规划财务处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李洁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同志，以帮助审核发票的合法性。</w:t>
      </w:r>
    </w:p>
    <w:p>
      <w:pPr>
        <w:spacing w:line="240" w:lineRule="atLeas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（二）报销接待费时，必须有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公务接待审批单、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商家盖章的税务发票和商家提供的点菜单，菜单需盖章。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（三）报销差旅费时，城市间交通费凭据报销，订票费、经批准发生的签转或退票费凭据报销。报销的城市间交通费（汽车票、火车票、飞机票）必须是出差期间产生的，不能以其他日期的票据来代替。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（四）报销业务所附凭证材料，注意资金、合同、货物（服务）、发票相符，</w:t>
      </w:r>
      <w:r>
        <w:rPr>
          <w:rFonts w:hint="eastAsia" w:ascii="宋体" w:hAnsi="宋体" w:eastAsia="宋体" w:cs="宋体"/>
          <w:sz w:val="28"/>
          <w:szCs w:val="28"/>
        </w:rPr>
        <w:t>下列发票，不能作为财务报销凭证：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1.没有加盖财务印章或发票专用章的发票；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2.以其他单据或白条代替发票开具的；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3.伪造、作废的发票；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4.填写项目不齐全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、不规范</w:t>
      </w:r>
      <w:r>
        <w:rPr>
          <w:rFonts w:hint="eastAsia" w:ascii="宋体" w:hAnsi="宋体" w:eastAsia="宋体" w:cs="宋体"/>
          <w:sz w:val="28"/>
          <w:szCs w:val="28"/>
        </w:rPr>
        <w:t>、内容不真实或涂改的发票；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5.其他不符合税务机关规定的发票。</w:t>
      </w: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ind w:firstLine="723" w:firstLineChars="200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贵州经贸职业技术学院规划财务处</w:t>
      </w:r>
    </w:p>
    <w:p>
      <w:pPr>
        <w:ind w:firstLine="723" w:firstLineChars="20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审核报销业务所需附件材料</w:t>
      </w:r>
    </w:p>
    <w:p>
      <w:pPr>
        <w:numPr>
          <w:ilvl w:val="0"/>
          <w:numId w:val="2"/>
        </w:numPr>
        <w:ind w:left="559" w:leftChars="266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报销单笔金额在2000元以下（不含2000元）</w:t>
      </w:r>
    </w:p>
    <w:p>
      <w:pPr>
        <w:numPr>
          <w:ilvl w:val="0"/>
          <w:numId w:val="0"/>
        </w:numPr>
        <w:ind w:leftChars="266"/>
        <w:rPr>
          <w:rFonts w:ascii="宋体" w:hAnsi="宋体" w:eastAsia="宋体" w:cs="宋体"/>
          <w:b/>
          <w:bCs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每笔业务必需资料：请示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</w:rPr>
        <w:t>报告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发票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eastAsia="zh-CN"/>
        </w:rPr>
        <w:t>、费用报销单</w:t>
      </w:r>
    </w:p>
    <w:p>
      <w:pPr>
        <w:numPr>
          <w:ilvl w:val="0"/>
          <w:numId w:val="0"/>
        </w:numPr>
        <w:ind w:leftChars="266"/>
        <w:rPr>
          <w:rFonts w:hint="default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以下业务除请示报告、发票、费用报销单外还需提供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公务接待费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盖章的菜单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租车费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：党政办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审核确认手续、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租车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设备等固定资产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采购合同、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资产卡片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入库单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除固定资产外其他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物品采购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入库单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、差旅费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差旅费报销表、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出差审批单、派车单、参会文件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培训文件</w:t>
      </w:r>
    </w:p>
    <w:p>
      <w:pPr>
        <w:ind w:left="559" w:leftChars="266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学生参赛伙食费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参赛文件、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盖章的菜单</w:t>
      </w:r>
    </w:p>
    <w:p>
      <w:pPr>
        <w:numPr>
          <w:ilvl w:val="0"/>
          <w:numId w:val="2"/>
        </w:numPr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报销单笔金额在2000元以上，20000元以下（不含20000元）</w:t>
      </w:r>
    </w:p>
    <w:p>
      <w:pPr>
        <w:numPr>
          <w:ilvl w:val="0"/>
          <w:numId w:val="0"/>
        </w:numPr>
        <w:ind w:leftChars="26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每笔业务必需资料：请示报告、发票、费用报销单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266"/>
        <w:rPr>
          <w:rFonts w:hint="default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以下业务除请示报告、发票、费用报销单外还需提供</w:t>
      </w:r>
    </w:p>
    <w:p>
      <w:pPr>
        <w:ind w:left="559" w:leftChars="266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公务接待费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盖章的菜单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租车费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：党政办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审核确认手续、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租车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维修费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询价结果报告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验收单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设备等固定资产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询价结果报告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资产卡片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、验收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入库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除固定资产外其他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物品采购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询价结果报告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入库单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学生参赛伙食费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参赛文件、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盖章的菜单</w:t>
      </w:r>
    </w:p>
    <w:p>
      <w:pPr>
        <w:numPr>
          <w:ilvl w:val="0"/>
          <w:numId w:val="0"/>
        </w:numPr>
        <w:ind w:left="559" w:leftChars="266"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、差旅费：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差旅费报销表、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出差审批单、派车单、参会文件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培训文件</w:t>
      </w:r>
    </w:p>
    <w:p>
      <w:pPr>
        <w:ind w:firstLine="562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三、以及报销单笔金额在20000元以上，50000元以下（不含50000元）</w:t>
      </w:r>
    </w:p>
    <w:p>
      <w:pPr>
        <w:numPr>
          <w:ilvl w:val="0"/>
          <w:numId w:val="0"/>
        </w:numPr>
        <w:ind w:leftChars="266"/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每笔业务必需资料：请示报告、发票、费用报销单</w:t>
      </w:r>
    </w:p>
    <w:p>
      <w:pPr>
        <w:numPr>
          <w:ilvl w:val="0"/>
          <w:numId w:val="0"/>
        </w:numPr>
        <w:ind w:firstLine="280" w:firstLineChars="100"/>
        <w:rPr>
          <w:rFonts w:hint="default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以下业务除请示报告、发票、费用报销单外还需提供</w:t>
      </w:r>
    </w:p>
    <w:p>
      <w:pPr>
        <w:numPr>
          <w:ilvl w:val="0"/>
          <w:numId w:val="3"/>
        </w:numPr>
        <w:ind w:leftChars="26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公务接待费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接待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审批</w:t>
      </w:r>
      <w:r>
        <w:rPr>
          <w:rFonts w:ascii="宋体" w:hAnsi="宋体" w:eastAsia="宋体" w:cs="宋体"/>
          <w:sz w:val="28"/>
          <w:szCs w:val="28"/>
        </w:rPr>
        <w:t>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</w:t>
      </w:r>
      <w:r>
        <w:rPr>
          <w:rFonts w:ascii="宋体" w:hAnsi="宋体" w:eastAsia="宋体" w:cs="宋体"/>
          <w:sz w:val="28"/>
          <w:szCs w:val="28"/>
        </w:rPr>
        <w:t>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或发票专用章</w:t>
      </w:r>
      <w:r>
        <w:rPr>
          <w:rFonts w:ascii="宋体" w:hAnsi="宋体" w:eastAsia="宋体" w:cs="宋体"/>
          <w:sz w:val="28"/>
          <w:szCs w:val="28"/>
        </w:rPr>
        <w:t>的菜单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ascii="宋体" w:hAnsi="宋体" w:eastAsia="宋体" w:cs="宋体"/>
          <w:sz w:val="28"/>
          <w:szCs w:val="28"/>
        </w:rPr>
        <w:t>租车费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党政办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审核确认手续、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租车</w:t>
      </w:r>
      <w:r>
        <w:rPr>
          <w:rFonts w:hint="eastAsia" w:ascii="宋体" w:hAnsi="宋体" w:eastAsia="宋体" w:cs="宋体"/>
          <w:sz w:val="28"/>
          <w:szCs w:val="28"/>
        </w:rPr>
        <w:t>合同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ascii="宋体" w:hAnsi="宋体" w:eastAsia="宋体" w:cs="宋体"/>
          <w:sz w:val="28"/>
          <w:szCs w:val="28"/>
        </w:rPr>
        <w:t>维修费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询价结果报告、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合同、验收单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固定资产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询价结果报告、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采购合同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、验收</w:t>
      </w:r>
      <w:r>
        <w:rPr>
          <w:rFonts w:ascii="宋体" w:hAnsi="宋体" w:eastAsia="宋体" w:cs="宋体"/>
          <w:sz w:val="28"/>
          <w:szCs w:val="28"/>
        </w:rPr>
        <w:t>入库单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资产卡片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除固定资产外其他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物品采购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询价结果报告、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采购合同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、验收</w:t>
      </w:r>
      <w:r>
        <w:rPr>
          <w:rFonts w:ascii="宋体" w:hAnsi="宋体" w:eastAsia="宋体" w:cs="宋体"/>
          <w:sz w:val="28"/>
          <w:szCs w:val="28"/>
        </w:rPr>
        <w:t>入库单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6、差旅费：差旅费报销表、出差审批单、派车单、参会文件或培训文件</w:t>
      </w:r>
    </w:p>
    <w:p>
      <w:pPr>
        <w:ind w:left="559" w:leftChars="266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学生参赛伙食费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参赛文件、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盖章的菜单</w:t>
      </w:r>
    </w:p>
    <w:p>
      <w:pPr>
        <w:ind w:firstLine="562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四、报销单笔金额在50000元（含50000元）以上至100000元（不含100000元）</w:t>
      </w:r>
    </w:p>
    <w:p>
      <w:p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请示报告、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费用报销单、</w:t>
      </w:r>
      <w:r>
        <w:rPr>
          <w:rFonts w:ascii="宋体" w:hAnsi="宋体" w:eastAsia="宋体" w:cs="宋体"/>
          <w:sz w:val="28"/>
          <w:szCs w:val="28"/>
        </w:rPr>
        <w:t>院长办公会议纪要、发票、合同、验收报告、资产卡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五、报销单笔金额在100000元以上</w:t>
      </w:r>
    </w:p>
    <w:p>
      <w:p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报告、费用报销单、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党委会议纪要、发票、合同、验收报告、资产卡、采购备案表、成交通知书</w:t>
      </w:r>
    </w:p>
    <w:p>
      <w:pPr>
        <w:spacing w:line="420" w:lineRule="exact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>
      <w:pPr>
        <w:spacing w:line="420" w:lineRule="exact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以上报告、合同、验收报告均为原件；</w:t>
      </w:r>
    </w:p>
    <w:p>
      <w:pPr>
        <w:spacing w:line="420" w:lineRule="exact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未列的报销项目附件可参考以上项目准备；</w:t>
      </w:r>
    </w:p>
    <w:p>
      <w:pPr>
        <w:spacing w:line="420" w:lineRule="exact"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附件中信息应保持一致，是否齐备，以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财务处审核为准；</w:t>
      </w:r>
    </w:p>
    <w:p>
      <w:pPr>
        <w:spacing w:line="420" w:lineRule="exact"/>
        <w:jc w:val="left"/>
        <w:rPr>
          <w:rFonts w:ascii="宋体" w:hAnsi="宋体" w:eastAsia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未尽事项请咨询学院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财务处。</w:t>
      </w:r>
    </w:p>
    <w:p>
      <w:pPr>
        <w:spacing w:line="420" w:lineRule="exact"/>
        <w:jc w:val="left"/>
        <w:rPr>
          <w:rFonts w:ascii="宋体" w:hAnsi="宋体" w:eastAsia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126979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394D7"/>
    <w:multiLevelType w:val="singleLevel"/>
    <w:tmpl w:val="87A394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47027BA"/>
    <w:multiLevelType w:val="singleLevel"/>
    <w:tmpl w:val="A47027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14E7A38"/>
    <w:multiLevelType w:val="singleLevel"/>
    <w:tmpl w:val="E14E7A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B2"/>
    <w:rsid w:val="000208BF"/>
    <w:rsid w:val="00026C87"/>
    <w:rsid w:val="00026E6C"/>
    <w:rsid w:val="000347E1"/>
    <w:rsid w:val="00036F2B"/>
    <w:rsid w:val="000412DC"/>
    <w:rsid w:val="000466B1"/>
    <w:rsid w:val="00052FC6"/>
    <w:rsid w:val="000539C0"/>
    <w:rsid w:val="000601E0"/>
    <w:rsid w:val="00071652"/>
    <w:rsid w:val="00083C29"/>
    <w:rsid w:val="00096F3E"/>
    <w:rsid w:val="000A6F08"/>
    <w:rsid w:val="000C1D1A"/>
    <w:rsid w:val="000C2445"/>
    <w:rsid w:val="000E3427"/>
    <w:rsid w:val="000F13F6"/>
    <w:rsid w:val="000F411E"/>
    <w:rsid w:val="000F6A54"/>
    <w:rsid w:val="00102EC2"/>
    <w:rsid w:val="001245EE"/>
    <w:rsid w:val="001342E4"/>
    <w:rsid w:val="00145BF4"/>
    <w:rsid w:val="00161BC9"/>
    <w:rsid w:val="001639C9"/>
    <w:rsid w:val="001742CD"/>
    <w:rsid w:val="001A1868"/>
    <w:rsid w:val="001A71B9"/>
    <w:rsid w:val="001C5043"/>
    <w:rsid w:val="001D79B4"/>
    <w:rsid w:val="001F4C25"/>
    <w:rsid w:val="001F4C70"/>
    <w:rsid w:val="001F76CF"/>
    <w:rsid w:val="00214B9B"/>
    <w:rsid w:val="00223B5C"/>
    <w:rsid w:val="00253A22"/>
    <w:rsid w:val="00263FB2"/>
    <w:rsid w:val="0028019E"/>
    <w:rsid w:val="0028067F"/>
    <w:rsid w:val="002914D1"/>
    <w:rsid w:val="00291EB7"/>
    <w:rsid w:val="002944A5"/>
    <w:rsid w:val="002A4FC4"/>
    <w:rsid w:val="002B04D7"/>
    <w:rsid w:val="002F0830"/>
    <w:rsid w:val="00315F75"/>
    <w:rsid w:val="00316661"/>
    <w:rsid w:val="00330E65"/>
    <w:rsid w:val="0034002E"/>
    <w:rsid w:val="0034381E"/>
    <w:rsid w:val="0034744A"/>
    <w:rsid w:val="0037268A"/>
    <w:rsid w:val="0039592E"/>
    <w:rsid w:val="003A1AF6"/>
    <w:rsid w:val="003A6126"/>
    <w:rsid w:val="003B69C8"/>
    <w:rsid w:val="003C48B9"/>
    <w:rsid w:val="004039EE"/>
    <w:rsid w:val="00432CCD"/>
    <w:rsid w:val="00460B1C"/>
    <w:rsid w:val="00477761"/>
    <w:rsid w:val="004802CA"/>
    <w:rsid w:val="00493992"/>
    <w:rsid w:val="00495E3A"/>
    <w:rsid w:val="004A5DDF"/>
    <w:rsid w:val="004B4DF8"/>
    <w:rsid w:val="004E7431"/>
    <w:rsid w:val="004F00CA"/>
    <w:rsid w:val="004F769C"/>
    <w:rsid w:val="0051587A"/>
    <w:rsid w:val="00520FCB"/>
    <w:rsid w:val="0052756D"/>
    <w:rsid w:val="00535560"/>
    <w:rsid w:val="00565446"/>
    <w:rsid w:val="00571EBC"/>
    <w:rsid w:val="0057547B"/>
    <w:rsid w:val="005775BD"/>
    <w:rsid w:val="00593890"/>
    <w:rsid w:val="00594EF6"/>
    <w:rsid w:val="00597253"/>
    <w:rsid w:val="005A287E"/>
    <w:rsid w:val="005B1828"/>
    <w:rsid w:val="005C1174"/>
    <w:rsid w:val="005C66B0"/>
    <w:rsid w:val="005E112B"/>
    <w:rsid w:val="005E1294"/>
    <w:rsid w:val="005E29F1"/>
    <w:rsid w:val="005F35AC"/>
    <w:rsid w:val="005F7738"/>
    <w:rsid w:val="005F7FD0"/>
    <w:rsid w:val="00603CBD"/>
    <w:rsid w:val="0060769F"/>
    <w:rsid w:val="00607AC8"/>
    <w:rsid w:val="006150AD"/>
    <w:rsid w:val="0061709A"/>
    <w:rsid w:val="006178C3"/>
    <w:rsid w:val="00631900"/>
    <w:rsid w:val="006349A6"/>
    <w:rsid w:val="00636CB8"/>
    <w:rsid w:val="00660F6F"/>
    <w:rsid w:val="00667E0B"/>
    <w:rsid w:val="00673A14"/>
    <w:rsid w:val="006A251F"/>
    <w:rsid w:val="006A4657"/>
    <w:rsid w:val="006D276F"/>
    <w:rsid w:val="006D4BFE"/>
    <w:rsid w:val="006E5BA3"/>
    <w:rsid w:val="006E6886"/>
    <w:rsid w:val="006F7D47"/>
    <w:rsid w:val="007174CA"/>
    <w:rsid w:val="007302C1"/>
    <w:rsid w:val="00733F04"/>
    <w:rsid w:val="00737D8E"/>
    <w:rsid w:val="007452E3"/>
    <w:rsid w:val="00750C36"/>
    <w:rsid w:val="00750D9B"/>
    <w:rsid w:val="0075493B"/>
    <w:rsid w:val="007744A4"/>
    <w:rsid w:val="00777431"/>
    <w:rsid w:val="007A3668"/>
    <w:rsid w:val="007C0205"/>
    <w:rsid w:val="007C4AF7"/>
    <w:rsid w:val="007C64D8"/>
    <w:rsid w:val="007C6BDF"/>
    <w:rsid w:val="007C7183"/>
    <w:rsid w:val="007D43AA"/>
    <w:rsid w:val="007D5712"/>
    <w:rsid w:val="007D5E0B"/>
    <w:rsid w:val="007F23BB"/>
    <w:rsid w:val="007F447A"/>
    <w:rsid w:val="007F7F1A"/>
    <w:rsid w:val="00800476"/>
    <w:rsid w:val="008232A2"/>
    <w:rsid w:val="00824388"/>
    <w:rsid w:val="00832F37"/>
    <w:rsid w:val="008427C5"/>
    <w:rsid w:val="00853B27"/>
    <w:rsid w:val="008628E7"/>
    <w:rsid w:val="00887537"/>
    <w:rsid w:val="008935D4"/>
    <w:rsid w:val="008955D6"/>
    <w:rsid w:val="008979B2"/>
    <w:rsid w:val="008C742E"/>
    <w:rsid w:val="008E20CA"/>
    <w:rsid w:val="008F483A"/>
    <w:rsid w:val="008F525B"/>
    <w:rsid w:val="00934220"/>
    <w:rsid w:val="00952BE3"/>
    <w:rsid w:val="009666AE"/>
    <w:rsid w:val="00971610"/>
    <w:rsid w:val="00972860"/>
    <w:rsid w:val="00980988"/>
    <w:rsid w:val="009967FB"/>
    <w:rsid w:val="009C2E6B"/>
    <w:rsid w:val="009D5233"/>
    <w:rsid w:val="009E6CA9"/>
    <w:rsid w:val="009F17E0"/>
    <w:rsid w:val="00A62ECD"/>
    <w:rsid w:val="00A832C8"/>
    <w:rsid w:val="00A87382"/>
    <w:rsid w:val="00AA33CB"/>
    <w:rsid w:val="00AA7A69"/>
    <w:rsid w:val="00AD06AD"/>
    <w:rsid w:val="00AF7C66"/>
    <w:rsid w:val="00B11A4D"/>
    <w:rsid w:val="00B13768"/>
    <w:rsid w:val="00B27877"/>
    <w:rsid w:val="00B43D25"/>
    <w:rsid w:val="00B45D1A"/>
    <w:rsid w:val="00B60EC2"/>
    <w:rsid w:val="00B6402D"/>
    <w:rsid w:val="00B9396F"/>
    <w:rsid w:val="00BA5135"/>
    <w:rsid w:val="00BA61F0"/>
    <w:rsid w:val="00BB18ED"/>
    <w:rsid w:val="00BE387F"/>
    <w:rsid w:val="00BF1055"/>
    <w:rsid w:val="00C14422"/>
    <w:rsid w:val="00C17316"/>
    <w:rsid w:val="00C4090C"/>
    <w:rsid w:val="00C4773A"/>
    <w:rsid w:val="00C6314F"/>
    <w:rsid w:val="00C72BF7"/>
    <w:rsid w:val="00C83D71"/>
    <w:rsid w:val="00C90E65"/>
    <w:rsid w:val="00C9225C"/>
    <w:rsid w:val="00CA3ECB"/>
    <w:rsid w:val="00CC3782"/>
    <w:rsid w:val="00CD09F8"/>
    <w:rsid w:val="00CD5391"/>
    <w:rsid w:val="00CE39A1"/>
    <w:rsid w:val="00D014AA"/>
    <w:rsid w:val="00D03EE5"/>
    <w:rsid w:val="00D0499E"/>
    <w:rsid w:val="00D20ABF"/>
    <w:rsid w:val="00D329FF"/>
    <w:rsid w:val="00D4525E"/>
    <w:rsid w:val="00D54286"/>
    <w:rsid w:val="00D8019D"/>
    <w:rsid w:val="00D975F1"/>
    <w:rsid w:val="00DB1C0C"/>
    <w:rsid w:val="00DC2460"/>
    <w:rsid w:val="00DE44A7"/>
    <w:rsid w:val="00E03141"/>
    <w:rsid w:val="00E25293"/>
    <w:rsid w:val="00E32DA0"/>
    <w:rsid w:val="00E4115F"/>
    <w:rsid w:val="00E416DB"/>
    <w:rsid w:val="00E55DB3"/>
    <w:rsid w:val="00E6742B"/>
    <w:rsid w:val="00E86B55"/>
    <w:rsid w:val="00E92608"/>
    <w:rsid w:val="00E957A0"/>
    <w:rsid w:val="00EA6238"/>
    <w:rsid w:val="00EA64E6"/>
    <w:rsid w:val="00EA7A97"/>
    <w:rsid w:val="00EB3328"/>
    <w:rsid w:val="00EB3615"/>
    <w:rsid w:val="00EC0DE1"/>
    <w:rsid w:val="00EE07C6"/>
    <w:rsid w:val="00EE0EF4"/>
    <w:rsid w:val="00F07E66"/>
    <w:rsid w:val="00F33086"/>
    <w:rsid w:val="00F3769D"/>
    <w:rsid w:val="00F45CED"/>
    <w:rsid w:val="00F71520"/>
    <w:rsid w:val="00F81998"/>
    <w:rsid w:val="00FA37E3"/>
    <w:rsid w:val="00FB0851"/>
    <w:rsid w:val="00FB6960"/>
    <w:rsid w:val="00FC5EE0"/>
    <w:rsid w:val="00FD2769"/>
    <w:rsid w:val="00FD29E9"/>
    <w:rsid w:val="00FF4B61"/>
    <w:rsid w:val="00FF7C9E"/>
    <w:rsid w:val="256E03AC"/>
    <w:rsid w:val="2E0F45D0"/>
    <w:rsid w:val="3C4A1F68"/>
    <w:rsid w:val="3F893809"/>
    <w:rsid w:val="40096494"/>
    <w:rsid w:val="41E53B4A"/>
    <w:rsid w:val="47A269A1"/>
    <w:rsid w:val="4F3F54EB"/>
    <w:rsid w:val="59104CE5"/>
    <w:rsid w:val="6F004455"/>
    <w:rsid w:val="72A9200D"/>
    <w:rsid w:val="746D604F"/>
    <w:rsid w:val="766B1EEB"/>
    <w:rsid w:val="76C57377"/>
    <w:rsid w:val="79C1065C"/>
    <w:rsid w:val="7E5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2198</Words>
  <Characters>681</Characters>
  <Lines>5</Lines>
  <Paragraphs>5</Paragraphs>
  <TotalTime>2</TotalTime>
  <ScaleCrop>false</ScaleCrop>
  <LinksUpToDate>false</LinksUpToDate>
  <CharactersWithSpaces>2874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2020-12-30T11:19:00Z</dcterms:created>
  <dc:creator>zyz</dc:creator>
  <cp:lastModifiedBy>微笑的鱼</cp:lastModifiedBy>
  <cp:lastPrinted>2021-07-19T10:09:44Z</cp:lastPrinted>
  <dcterms:modified xsi:type="dcterms:W3CDTF">2021-07-19T10:27:36Z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E08C6CDC38ED43379353C6CE0EF1814F</vt:lpwstr>
  </property>
</Properties>
</file>